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72B44">
        <w:rPr>
          <w:rFonts w:ascii="Times New Roman" w:hAnsi="Times New Roman" w:cs="Times New Roman"/>
          <w:b/>
          <w:sz w:val="24"/>
          <w:szCs w:val="24"/>
          <w:u w:val="single"/>
        </w:rPr>
        <w:t>3776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94708" w:rsidRPr="0039470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</w:t>
      </w:r>
      <w:r w:rsidR="00572B44" w:rsidRPr="00572B44">
        <w:rPr>
          <w:rFonts w:ascii="Times New Roman" w:hAnsi="Times New Roman" w:cs="Times New Roman"/>
          <w:b/>
          <w:sz w:val="24"/>
          <w:szCs w:val="24"/>
          <w:u w:val="single"/>
        </w:rPr>
        <w:t>лабораторного оборудования для ВР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AB107E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Подрядчиков-Form A-1 « Contractor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D63E44" w:rsidP="007312EF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Н</w:t>
      </w:r>
      <w:r w:rsidR="007312EF"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24D6" w:rsidRPr="00FF07AE" w:rsidRDefault="00394708" w:rsidP="000249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 НПС Атырау</w:t>
            </w:r>
          </w:p>
          <w:p w:rsidR="00687E68" w:rsidRPr="00394708" w:rsidRDefault="00394708" w:rsidP="00394708">
            <w:p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060700, Республика Казахстан, Атырауская область, Махамбетский район Сельский округ Алмалы, село Береке, дачное общество Умс-99,  ч. 2, НПС «Атырау».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93EAA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56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7EA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024936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93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F07AE" w:rsidRDefault="00F46692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2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572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Опросным листам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74B2" w:rsidRDefault="00394708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39470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1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</w:p>
          <w:p w:rsidR="00FF07AE" w:rsidRPr="00FF07AE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394708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KZT</w:t>
            </w:r>
            <w:r w:rsidR="00394708" w:rsidRPr="00394708">
              <w:rPr>
                <w:rFonts w:ascii="Times New Roman" w:hAnsi="Times New Roman"/>
                <w:b/>
                <w:sz w:val="22"/>
                <w:u w:val="single"/>
              </w:rPr>
              <w:t>/</w:t>
            </w:r>
            <w:r w:rsidR="00FF07AE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="00FF07AE"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="00FF07AE"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D26E37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редпочтительно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64" w:rsidRPr="00661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E37" w:rsidRPr="0066194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D54E61">
              <w:rPr>
                <w:rFonts w:ascii="Times New Roman" w:hAnsi="Times New Roman" w:cs="Times New Roman"/>
                <w:sz w:val="24"/>
                <w:szCs w:val="24"/>
              </w:rPr>
              <w:t>по факту п</w:t>
            </w:r>
            <w:r w:rsidR="00D26E37">
              <w:rPr>
                <w:rFonts w:ascii="Times New Roman" w:hAnsi="Times New Roman" w:cs="Times New Roman"/>
                <w:sz w:val="24"/>
                <w:szCs w:val="24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(возможен авансовый платеж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 xml:space="preserve"> до 30%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FF6AD8" w:rsidRDefault="00FF6AD8" w:rsidP="007C24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467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D6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E5523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52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6959AC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2EE4" w:rsidRDefault="00502EE4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общегражданской ответственности при проведении ПНР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при подписании 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700D6D" w:rsidRDefault="00502EE4" w:rsidP="001075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согласовываются 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с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FF6AD8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00FF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приложение №2 указать следующую информацию:</w:t>
            </w:r>
          </w:p>
          <w:p w:rsidR="000A00FF" w:rsidRPr="00B42A6C" w:rsidRDefault="0044240D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D13BC1">
              <w:rPr>
                <w:rFonts w:ascii="Times New Roman" w:hAnsi="Times New Roman" w:cs="Times New Roman"/>
                <w:sz w:val="24"/>
                <w:szCs w:val="24"/>
              </w:rPr>
              <w:t>/Модель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D26E37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049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2B44" w:rsidRDefault="00604973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4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на русском языке, сертификат об утверждении типа СИ в РК, методика поверки, сертификат о поверке в РК, паспорт на прибор - наличие данных документов для анализатора фракционного состава, рН-метра/кондуктометра обязательно. Приборы должны быть внесены в реестр средств измерений РК. В реестре РК указаны: автоматический анализатор фракционного состава OptiDist - производитель Herzoq;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72B44">
              <w:rPr>
                <w:rFonts w:ascii="Times New Roman" w:hAnsi="Times New Roman" w:cs="Times New Roman"/>
                <w:sz w:val="24"/>
                <w:szCs w:val="24"/>
              </w:rPr>
              <w:t xml:space="preserve"> рН-метр/кондуктометр S213-Kit - производитель Меттлер Толедо.</w:t>
            </w: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на русском языке, методика аттестации, сертификат о метрологической аттестации в РК, паспорт на прибор - наличие данных документов для бани водяной, термостатируемой бани, анализатора температур помутнения и текучести обязательно. </w:t>
            </w: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на русском языке, паспорт на холодильник взрывозащищённый. </w:t>
            </w: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4" w:rsidRPr="00FF6AD8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4">
              <w:rPr>
                <w:rFonts w:ascii="Times New Roman" w:hAnsi="Times New Roman" w:cs="Times New Roman"/>
                <w:sz w:val="24"/>
                <w:szCs w:val="24"/>
              </w:rPr>
              <w:t>Опросные листы на заказываемое оборудование приложены.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073503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F3868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F6AD8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FF6AD8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D0768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 бланке организации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42236E" w:rsidRDefault="0042236E" w:rsidP="003953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Зайкина  </w:t>
            </w:r>
            <w:hyperlink r:id="rId14" w:history="1"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Zaykina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</w:hyperlink>
            <w:r w:rsidRPr="0042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6539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6539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290EE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115093, Москва, ул. Павловская 7, стр.1 Бизнес-Центр Павловский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2E4B22" w:rsidRDefault="00572B44" w:rsidP="0065397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9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1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9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397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397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75F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0EE4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4708"/>
    <w:rsid w:val="0039530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40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EE4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A28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B44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97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07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3BC1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3E44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46692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5C143F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41C6A3-3D65-4D06-BEC3-63A436C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2017-02-06T14:06:00Z</cp:lastPrinted>
  <dcterms:created xsi:type="dcterms:W3CDTF">2019-10-16T07:15:00Z</dcterms:created>
  <dcterms:modified xsi:type="dcterms:W3CDTF">2019-10-16T07:15:00Z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